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FDB0" w14:textId="271C5A52" w:rsidR="008E3381" w:rsidRDefault="00FD3B91" w:rsidP="00FD3B91">
      <w:pPr>
        <w:rPr>
          <w:sz w:val="8"/>
          <w:lang w:val="fr-FR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F345CA" wp14:editId="3C569615">
                <wp:simplePos x="0" y="0"/>
                <wp:positionH relativeFrom="column">
                  <wp:posOffset>-690245</wp:posOffset>
                </wp:positionH>
                <wp:positionV relativeFrom="paragraph">
                  <wp:posOffset>344805</wp:posOffset>
                </wp:positionV>
                <wp:extent cx="7139940" cy="403860"/>
                <wp:effectExtent l="0" t="0" r="381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4038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0EC2F" w14:textId="26AE50B4" w:rsidR="00FD3B91" w:rsidRPr="00712FD7" w:rsidRDefault="004C7EEF" w:rsidP="004C7EEF">
                            <w:pPr>
                              <w:pStyle w:val="Heading2"/>
                              <w:jc w:val="center"/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</w:t>
                            </w:r>
                            <w:r w:rsidR="00FD3B91" w:rsidRPr="00712FD7"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transmission d’informations et données d’une</w:t>
                            </w:r>
                            <w:r w:rsidRPr="00712FD7"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CFCL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45CA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-54.35pt;margin-top:27.15pt;width:562.2pt;height:3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" fillcolor="#ffc000 [3207]" stroked="f">
                <v:textbox>
                  <w:txbxContent>
                    <w:p w14:paraId="07D0EC2F" w14:textId="26AE50B4" w:rsidR="00FD3B91" w:rsidRPr="00712FD7" w:rsidRDefault="004C7EEF" w:rsidP="004C7EEF">
                      <w:pPr>
                        <w:pStyle w:val="Heading2"/>
                        <w:jc w:val="center"/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</w:t>
                      </w:r>
                      <w:r w:rsidR="00FD3B91" w:rsidRPr="00712FD7"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transmission d’informations et données d’une</w:t>
                      </w:r>
                      <w:r w:rsidRPr="00712FD7"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CFCL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1C932" w14:textId="77777777" w:rsidR="001804AC" w:rsidRPr="00BB7855" w:rsidRDefault="001804AC" w:rsidP="00FD3B91">
      <w:pPr>
        <w:rPr>
          <w:sz w:val="8"/>
          <w:lang w:val="fr-FR" w:eastAsia="en-US"/>
        </w:rPr>
      </w:pPr>
    </w:p>
    <w:p w14:paraId="2E5E30CF" w14:textId="77777777" w:rsidR="00FD3B91" w:rsidRPr="0083253C" w:rsidRDefault="00FD3B91" w:rsidP="00FD3B91">
      <w:pPr>
        <w:pStyle w:val="Heading2"/>
        <w:jc w:val="center"/>
        <w:rPr>
          <w:rFonts w:cstheme="majorHAnsi"/>
          <w:color w:val="auto"/>
          <w:sz w:val="2"/>
          <w:szCs w:val="24"/>
          <w:u w:val="single"/>
          <w:lang w:val="fr-FR"/>
        </w:rPr>
      </w:pPr>
    </w:p>
    <w:p w14:paraId="6E83352F" w14:textId="77777777" w:rsidR="00FD3B91" w:rsidRPr="00AA5984" w:rsidRDefault="00FD3B91" w:rsidP="00FD3B91">
      <w:pPr>
        <w:rPr>
          <w:rFonts w:cstheme="majorHAnsi"/>
          <w:sz w:val="2"/>
          <w:lang w:val="fr-FR"/>
        </w:rPr>
      </w:pPr>
    </w:p>
    <w:tbl>
      <w:tblPr>
        <w:tblStyle w:val="TableGrid"/>
        <w:tblpPr w:leftFromText="180" w:rightFromText="180" w:vertAnchor="text" w:tblpX="-1086" w:tblpY="1"/>
        <w:tblOverlap w:val="never"/>
        <w:tblW w:w="11250" w:type="dxa"/>
        <w:tblLook w:val="04A0" w:firstRow="1" w:lastRow="0" w:firstColumn="1" w:lastColumn="0" w:noHBand="0" w:noVBand="1"/>
      </w:tblPr>
      <w:tblGrid>
        <w:gridCol w:w="5095"/>
        <w:gridCol w:w="6155"/>
      </w:tblGrid>
      <w:tr w:rsidR="00FD3B91" w:rsidRPr="00D504A6" w14:paraId="19D94986" w14:textId="77777777" w:rsidTr="009B7087">
        <w:trPr>
          <w:trHeight w:val="321"/>
        </w:trPr>
        <w:tc>
          <w:tcPr>
            <w:tcW w:w="11250" w:type="dxa"/>
            <w:gridSpan w:val="2"/>
            <w:shd w:val="clear" w:color="auto" w:fill="A8D08D" w:themeFill="accent6" w:themeFillTint="99"/>
          </w:tcPr>
          <w:p w14:paraId="3A9C50EC" w14:textId="709BD197" w:rsidR="00FD3B91" w:rsidRPr="00121BD0" w:rsidRDefault="004C7EEF" w:rsidP="004C7EE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theme="majorHAnsi"/>
                <w:b/>
                <w:color w:val="FF0000"/>
                <w:sz w:val="28"/>
                <w:u w:val="single"/>
                <w:lang w:val="fr-CD"/>
              </w:rPr>
            </w:pPr>
            <w:r>
              <w:rPr>
                <w:rFonts w:cstheme="majorHAnsi"/>
                <w:b/>
                <w:sz w:val="28"/>
                <w:lang w:val="fr-CD"/>
              </w:rPr>
              <w:t xml:space="preserve">Fournisseur d’informations et données </w:t>
            </w:r>
            <w:r w:rsidR="00FD3B91" w:rsidRPr="00121BD0">
              <w:rPr>
                <w:rFonts w:cstheme="majorHAnsi"/>
                <w:b/>
                <w:sz w:val="28"/>
                <w:lang w:val="fr-CD"/>
              </w:rPr>
              <w:t>de la CFCL</w:t>
            </w:r>
            <w:r w:rsidR="00A01AAB">
              <w:rPr>
                <w:rFonts w:cstheme="majorHAnsi"/>
                <w:b/>
                <w:sz w:val="28"/>
                <w:lang w:val="fr-CD"/>
              </w:rPr>
              <w:t xml:space="preserve"> </w:t>
            </w:r>
          </w:p>
        </w:tc>
      </w:tr>
      <w:tr w:rsidR="00FD3B91" w:rsidRPr="00D504A6" w14:paraId="0FACF99F" w14:textId="77777777" w:rsidTr="009B7087">
        <w:trPr>
          <w:trHeight w:val="911"/>
        </w:trPr>
        <w:tc>
          <w:tcPr>
            <w:tcW w:w="5095" w:type="dxa"/>
            <w:shd w:val="clear" w:color="auto" w:fill="D9E2F3" w:themeFill="accent5" w:themeFillTint="33"/>
          </w:tcPr>
          <w:p w14:paraId="3FE660B6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</w:p>
          <w:p w14:paraId="04190774" w14:textId="236F2BDB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r w:rsidRPr="00FD3B91">
              <w:rPr>
                <w:rFonts w:cstheme="majorHAnsi"/>
                <w:sz w:val="22"/>
                <w:szCs w:val="20"/>
                <w:lang w:val="fr-CD"/>
              </w:rPr>
              <w:t>Responsable de transmissio</w:t>
            </w:r>
            <w:r w:rsidR="00114975">
              <w:rPr>
                <w:rFonts w:cstheme="majorHAnsi"/>
                <w:sz w:val="22"/>
                <w:szCs w:val="20"/>
                <w:lang w:val="fr-CD"/>
              </w:rPr>
              <w:t>n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4F3F9EBE" w14:textId="6CA7FFAC" w:rsidR="00FD3B91" w:rsidRPr="00712FD7" w:rsidRDefault="00FD3B91" w:rsidP="00C300FE">
            <w:pPr>
              <w:tabs>
                <w:tab w:val="left" w:pos="2796"/>
                <w:tab w:val="left" w:pos="3352"/>
                <w:tab w:val="left" w:pos="5239"/>
              </w:tabs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r w:rsidRPr="00712FD7">
              <w:rPr>
                <w:rFonts w:cstheme="majorHAnsi"/>
                <w:sz w:val="20"/>
                <w:szCs w:val="20"/>
                <w:lang w:val="fr-CD"/>
              </w:rPr>
              <w:t>Service Etatique </w:t>
            </w:r>
            <w:sdt>
              <w:sdtPr>
                <w:rPr>
                  <w:rFonts w:cstheme="majorHAnsi"/>
                  <w:color w:val="FF0000"/>
                  <w:sz w:val="20"/>
                  <w:szCs w:val="20"/>
                  <w:lang w:val="fr-CD"/>
                </w:rPr>
                <w:id w:val="166427656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443253918" w:edGrp="everyone"/>
                <w:r w:rsidR="00F340A3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szCs w:val="20"/>
                    <w:lang w:val="fr-CD"/>
                  </w:rPr>
                  <w:t>☐</w:t>
                </w:r>
                <w:permEnd w:id="1443253918"/>
              </w:sdtContent>
            </w:sdt>
            <w:r w:rsidRPr="00712FD7">
              <w:rPr>
                <w:rFonts w:cstheme="majorHAnsi"/>
                <w:sz w:val="20"/>
                <w:szCs w:val="20"/>
                <w:lang w:val="fr-CD"/>
              </w:rPr>
              <w:t xml:space="preserve">  </w:t>
            </w:r>
          </w:p>
          <w:p w14:paraId="7F31CC10" w14:textId="060A27A4" w:rsidR="00723044" w:rsidRDefault="00FD3B91" w:rsidP="00723044">
            <w:pPr>
              <w:tabs>
                <w:tab w:val="left" w:pos="1680"/>
                <w:tab w:val="left" w:pos="3352"/>
                <w:tab w:val="left" w:pos="5239"/>
              </w:tabs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r w:rsidRPr="00712FD7">
              <w:rPr>
                <w:rFonts w:cstheme="majorHAnsi"/>
                <w:sz w:val="20"/>
                <w:szCs w:val="20"/>
                <w:lang w:val="fr-CD"/>
              </w:rPr>
              <w:t>ONG     </w:t>
            </w:r>
            <w:sdt>
              <w:sdtPr>
                <w:rPr>
                  <w:rFonts w:cstheme="majorHAnsi"/>
                  <w:color w:val="FF0000"/>
                  <w:sz w:val="20"/>
                  <w:szCs w:val="20"/>
                  <w:lang w:val="fr-CD"/>
                </w:rPr>
                <w:id w:val="119711789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937915013" w:edGrp="everyone"/>
                <w:r w:rsidR="00E25E4E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szCs w:val="20"/>
                    <w:lang w:val="fr-CD"/>
                  </w:rPr>
                  <w:t>☐</w:t>
                </w:r>
              </w:sdtContent>
            </w:sdt>
          </w:p>
          <w:permEnd w:id="937915013"/>
          <w:p w14:paraId="2F5FF7AA" w14:textId="4A239F64" w:rsidR="00FD3B91" w:rsidRPr="00712FD7" w:rsidRDefault="00FD3B91" w:rsidP="00723044">
            <w:pPr>
              <w:tabs>
                <w:tab w:val="left" w:pos="1680"/>
                <w:tab w:val="left" w:pos="3352"/>
                <w:tab w:val="left" w:pos="5239"/>
              </w:tabs>
              <w:spacing w:after="0"/>
              <w:rPr>
                <w:rFonts w:cstheme="majorHAnsi"/>
                <w:color w:val="FF0000"/>
                <w:sz w:val="20"/>
                <w:szCs w:val="20"/>
                <w:u w:val="single"/>
                <w:lang w:val="fr-CD"/>
              </w:rPr>
            </w:pPr>
            <w:r w:rsidRPr="00712FD7">
              <w:rPr>
                <w:rFonts w:cstheme="majorHAnsi"/>
                <w:sz w:val="20"/>
                <w:szCs w:val="20"/>
                <w:lang w:val="fr-CD"/>
              </w:rPr>
              <w:t>Expert attitré </w:t>
            </w:r>
            <w:permStart w:id="1463569768" w:edGrp="everyone"/>
            <w:sdt>
              <w:sdtPr>
                <w:rPr>
                  <w:rFonts w:cstheme="majorHAnsi"/>
                  <w:color w:val="FF0000"/>
                  <w:sz w:val="20"/>
                  <w:szCs w:val="20"/>
                  <w:lang w:val="fr-CD"/>
                </w:rPr>
                <w:id w:val="-19723562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32D26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szCs w:val="20"/>
                    <w:lang w:val="fr-CD"/>
                  </w:rPr>
                  <w:t>☐</w:t>
                </w:r>
              </w:sdtContent>
            </w:sdt>
            <w:permEnd w:id="1463569768"/>
          </w:p>
        </w:tc>
      </w:tr>
      <w:tr w:rsidR="00FD3B91" w:rsidRPr="00712FD7" w14:paraId="35ACEA25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45341929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r w:rsidRPr="00712FD7">
              <w:rPr>
                <w:rFonts w:cstheme="majorHAnsi"/>
                <w:sz w:val="20"/>
                <w:szCs w:val="20"/>
                <w:lang w:val="fr-CD"/>
              </w:rPr>
              <w:t>Date de transmission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7AB610BC" w14:textId="48C4F0F6" w:rsidR="00FD3B91" w:rsidRPr="00712FD7" w:rsidRDefault="00FD3B91" w:rsidP="009B7087">
            <w:pPr>
              <w:spacing w:after="0"/>
              <w:rPr>
                <w:rFonts w:cstheme="majorHAnsi"/>
                <w:color w:val="FF0000"/>
                <w:sz w:val="20"/>
                <w:szCs w:val="20"/>
                <w:lang w:val="fr-CD"/>
              </w:rPr>
            </w:pPr>
            <w:permStart w:id="1744836551" w:edGrp="everyone"/>
            <w:r w:rsidRPr="00712FD7">
              <w:rPr>
                <w:rFonts w:cstheme="majorHAnsi"/>
                <w:color w:val="000000" w:themeColor="text1"/>
                <w:sz w:val="20"/>
                <w:szCs w:val="20"/>
                <w:lang w:val="fr-CD"/>
              </w:rPr>
              <w:t>Le</w:t>
            </w:r>
            <w:r w:rsidRPr="00712FD7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</w:t>
            </w:r>
            <w:r w:rsidRPr="00C300FE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    </w:t>
            </w:r>
            <w:r w:rsidRPr="00712FD7">
              <w:rPr>
                <w:rFonts w:cstheme="majorHAnsi"/>
                <w:color w:val="000000" w:themeColor="text1"/>
                <w:sz w:val="20"/>
                <w:szCs w:val="20"/>
                <w:lang w:val="fr-CD"/>
              </w:rPr>
              <w:t>/</w:t>
            </w:r>
            <w:r w:rsidRPr="00C300FE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</w:t>
            </w:r>
            <w:r w:rsidR="003E36A4">
              <w:t xml:space="preserve"> </w:t>
            </w:r>
            <w:r w:rsidRPr="00C300FE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 </w:t>
            </w:r>
            <w:r w:rsidR="003E36A4">
              <w:t xml:space="preserve">  </w:t>
            </w:r>
            <w:r w:rsidRPr="00712FD7">
              <w:rPr>
                <w:rFonts w:cstheme="majorHAnsi"/>
                <w:color w:val="000000" w:themeColor="text1"/>
                <w:sz w:val="20"/>
                <w:szCs w:val="20"/>
                <w:lang w:val="fr-CD"/>
              </w:rPr>
              <w:t>/ 2</w:t>
            </w:r>
            <w:r w:rsidRPr="00BF3771">
              <w:rPr>
                <w:rFonts w:cstheme="majorHAnsi"/>
                <w:color w:val="000000" w:themeColor="text1"/>
                <w:sz w:val="20"/>
                <w:szCs w:val="20"/>
                <w:lang w:val="fr-CD"/>
              </w:rPr>
              <w:t>0</w:t>
            </w:r>
            <w:r w:rsidR="00BF3771" w:rsidRPr="00BF3771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</w:t>
            </w:r>
            <w:permEnd w:id="1744836551"/>
            <w:r w:rsidR="00F340A3">
              <w:t xml:space="preserve"> </w:t>
            </w:r>
            <w:r w:rsidR="00BF3771" w:rsidRPr="00BF3771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                                                         </w:t>
            </w:r>
          </w:p>
        </w:tc>
      </w:tr>
      <w:tr w:rsidR="00FD3B91" w:rsidRPr="00D504A6" w14:paraId="329EBE1F" w14:textId="77777777" w:rsidTr="009B7087">
        <w:trPr>
          <w:trHeight w:val="321"/>
        </w:trPr>
        <w:tc>
          <w:tcPr>
            <w:tcW w:w="11250" w:type="dxa"/>
            <w:gridSpan w:val="2"/>
            <w:shd w:val="clear" w:color="auto" w:fill="A8D08D" w:themeFill="accent6" w:themeFillTint="99"/>
          </w:tcPr>
          <w:p w14:paraId="03356635" w14:textId="28DC3772" w:rsidR="00FD3B91" w:rsidRPr="00121BD0" w:rsidRDefault="00FD3B91" w:rsidP="0078094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theme="majorHAnsi"/>
                <w:b/>
                <w:sz w:val="28"/>
                <w:lang w:val="fr-CD"/>
              </w:rPr>
            </w:pPr>
            <w:r w:rsidRPr="00121BD0">
              <w:rPr>
                <w:rFonts w:cstheme="majorHAnsi"/>
                <w:b/>
                <w:sz w:val="28"/>
                <w:lang w:val="fr-CD"/>
              </w:rPr>
              <w:t>Information sur la concession de forêt communautaire</w:t>
            </w:r>
          </w:p>
        </w:tc>
      </w:tr>
      <w:tr w:rsidR="00FD3B91" w:rsidRPr="007E6403" w14:paraId="5BCBE85E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0EF06DF4" w14:textId="7203E4B2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230642650" w:edGrp="everyone" w:colFirst="1" w:colLast="1"/>
            <w:r w:rsidRPr="00712FD7">
              <w:rPr>
                <w:rFonts w:cstheme="majorHAnsi"/>
                <w:sz w:val="20"/>
                <w:szCs w:val="22"/>
                <w:lang w:val="fr-CD"/>
              </w:rPr>
              <w:t>Nom du Pilote/CFCL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38B6E715" w14:textId="47447386" w:rsidR="00FD3B91" w:rsidRPr="00C300FE" w:rsidRDefault="00FD3B9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lang w:val="fr-CD"/>
              </w:rPr>
            </w:pPr>
          </w:p>
        </w:tc>
      </w:tr>
      <w:tr w:rsidR="00FD3B91" w:rsidRPr="00D504A6" w14:paraId="74E5CA43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389E52E3" w14:textId="44CB864D" w:rsidR="00FD3B91" w:rsidRPr="00712FD7" w:rsidRDefault="00BF377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333137163" w:edGrp="everyone" w:colFirst="1" w:colLast="1"/>
            <w:permEnd w:id="230642650"/>
            <w:r w:rsidRPr="00712FD7">
              <w:rPr>
                <w:rFonts w:cstheme="majorHAnsi"/>
                <w:sz w:val="20"/>
                <w:szCs w:val="22"/>
                <w:lang w:val="fr-CD"/>
              </w:rPr>
              <w:t>Nom du village / Communauté principale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2CDEA828" w14:textId="57B5618B" w:rsidR="00FD3B91" w:rsidRPr="00C300FE" w:rsidRDefault="00FD3B9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lang w:val="fr-CD"/>
              </w:rPr>
            </w:pPr>
          </w:p>
        </w:tc>
      </w:tr>
      <w:tr w:rsidR="00FD3B91" w:rsidRPr="00D504A6" w14:paraId="74AC8328" w14:textId="77777777" w:rsidTr="009B7087">
        <w:trPr>
          <w:trHeight w:val="285"/>
        </w:trPr>
        <w:tc>
          <w:tcPr>
            <w:tcW w:w="5095" w:type="dxa"/>
            <w:shd w:val="clear" w:color="auto" w:fill="D9E2F3" w:themeFill="accent5" w:themeFillTint="33"/>
          </w:tcPr>
          <w:p w14:paraId="07EB825C" w14:textId="3F8DFA63" w:rsidR="00FD3B91" w:rsidRPr="00712FD7" w:rsidRDefault="00BF377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831679805" w:edGrp="everyone" w:colFirst="1" w:colLast="1"/>
            <w:permEnd w:id="1333137163"/>
            <w:r w:rsidRPr="00712FD7">
              <w:rPr>
                <w:rFonts w:cstheme="majorHAnsi"/>
                <w:sz w:val="20"/>
                <w:szCs w:val="22"/>
                <w:lang w:val="fr-CD"/>
              </w:rPr>
              <w:t>Nom de la structure accompagnatrice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70F4A6B6" w14:textId="77777777" w:rsidR="00FD3B91" w:rsidRPr="00C300FE" w:rsidRDefault="00FD3B9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u w:val="single"/>
                <w:lang w:val="fr-CD"/>
              </w:rPr>
            </w:pPr>
          </w:p>
        </w:tc>
      </w:tr>
      <w:permEnd w:id="1831679805"/>
      <w:tr w:rsidR="00FD3B91" w:rsidRPr="00F9699D" w14:paraId="7D95480A" w14:textId="77777777" w:rsidTr="00BF3771">
        <w:trPr>
          <w:trHeight w:val="311"/>
        </w:trPr>
        <w:tc>
          <w:tcPr>
            <w:tcW w:w="5095" w:type="dxa"/>
            <w:shd w:val="clear" w:color="auto" w:fill="D9E2F3" w:themeFill="accent5" w:themeFillTint="33"/>
          </w:tcPr>
          <w:p w14:paraId="449B9A07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Etape actuelle de l’application 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59827A28" w14:textId="16B5F00F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>Gestion et exploitation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> </w:t>
            </w:r>
            <w:permStart w:id="1528312827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4017144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E2519">
                  <w:rPr>
                    <w:rFonts w:ascii="Segoe UI Symbol" w:eastAsia="Malgun Gothic Semilight" w:hAnsi="Segoe UI Symbol" w:cs="Segoe UI Symbol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1528312827"/>
          </w:p>
        </w:tc>
      </w:tr>
      <w:tr w:rsidR="00FD3B91" w:rsidRPr="00121BD0" w14:paraId="42CBFB90" w14:textId="77777777" w:rsidTr="009B7087">
        <w:trPr>
          <w:trHeight w:val="439"/>
        </w:trPr>
        <w:tc>
          <w:tcPr>
            <w:tcW w:w="5095" w:type="dxa"/>
            <w:vMerge w:val="restart"/>
            <w:shd w:val="clear" w:color="auto" w:fill="D9E2F3" w:themeFill="accent5" w:themeFillTint="33"/>
          </w:tcPr>
          <w:p w14:paraId="2BE21929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Modèle d’organisation de gestion </w:t>
            </w:r>
          </w:p>
          <w:p w14:paraId="1BEC1250" w14:textId="2E7E2DA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4A87476D" w14:textId="613EA6DC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Organisation interne </w:t>
            </w:r>
            <w:permStart w:id="1226925084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638675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E2519">
                  <w:rPr>
                    <w:rFonts w:ascii="Segoe UI Symbol" w:eastAsia="Malgun Gothic Semilight" w:hAnsi="Segoe UI Symbol" w:cs="Segoe UI Symbol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permEnd w:id="1226925084"/>
            <w:r w:rsidRPr="00712FD7">
              <w:rPr>
                <w:rFonts w:cstheme="majorHAnsi"/>
                <w:sz w:val="20"/>
                <w:szCs w:val="22"/>
                <w:lang w:val="fr-CD"/>
              </w:rPr>
              <w:tab/>
            </w:r>
          </w:p>
        </w:tc>
      </w:tr>
      <w:tr w:rsidR="00FD3B91" w:rsidRPr="00D504A6" w14:paraId="5B9952D4" w14:textId="77777777" w:rsidTr="009B7087">
        <w:trPr>
          <w:trHeight w:val="540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267E8A6C" w14:textId="77777777" w:rsidR="00FD3B91" w:rsidRPr="00121BD0" w:rsidRDefault="00FD3B91" w:rsidP="009B7087">
            <w:pPr>
              <w:spacing w:after="0"/>
              <w:rPr>
                <w:rFonts w:cstheme="majorHAnsi"/>
                <w:sz w:val="22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5F91132B" w14:textId="4B1B380C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Entité distincte de gestion :    Comité local de développement </w:t>
            </w:r>
            <w:permStart w:id="1714774648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025416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25E4E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permEnd w:id="1714774648"/>
            <w:r w:rsidRPr="00712FD7">
              <w:rPr>
                <w:rFonts w:cstheme="majorHAnsi"/>
                <w:sz w:val="20"/>
                <w:szCs w:val="22"/>
                <w:lang w:val="fr-CD"/>
              </w:rPr>
              <w:tab/>
              <w:t xml:space="preserve">                   Société Coopérative </w:t>
            </w:r>
            <w:permStart w:id="1043997983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4817645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1043997983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            Asbl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7669118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939566145" w:edGrp="everyone"/>
                <w:r w:rsidR="00B84190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939566145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ab/>
            </w:r>
          </w:p>
        </w:tc>
      </w:tr>
      <w:tr w:rsidR="00FD3B91" w:rsidRPr="00D504A6" w14:paraId="1A033BE8" w14:textId="77777777" w:rsidTr="009B7087">
        <w:trPr>
          <w:trHeight w:val="416"/>
        </w:trPr>
        <w:tc>
          <w:tcPr>
            <w:tcW w:w="5095" w:type="dxa"/>
            <w:shd w:val="clear" w:color="auto" w:fill="D9E2F3" w:themeFill="accent5" w:themeFillTint="33"/>
          </w:tcPr>
          <w:p w14:paraId="240B72AC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>Plan simple de gestion</w:t>
            </w:r>
          </w:p>
          <w:p w14:paraId="663AFA49" w14:textId="578D105A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77D099B0" w14:textId="1F4B9147" w:rsidR="00D7092A" w:rsidRDefault="00FD3B91" w:rsidP="00D7092A">
            <w:pPr>
              <w:spacing w:after="0" w:line="240" w:lineRule="auto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>En cours d’élaboration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   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Start w:id="998379672" w:edGrp="everyone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73762880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32D26">
                  <w:rPr>
                    <w:rFonts w:ascii="Segoe UI Symbol" w:eastAsia="Arial Unicode MS" w:hAnsi="Segoe UI Symbol" w:cs="Segoe UI Symbol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permEnd w:id="998379672"/>
            <w:r w:rsidR="00D7092A">
              <w:rPr>
                <w:rFonts w:cstheme="majorHAnsi"/>
                <w:sz w:val="20"/>
                <w:szCs w:val="22"/>
                <w:lang w:val="fr-CD"/>
              </w:rPr>
              <w:t xml:space="preserve">               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Validé par la communauté  </w:t>
            </w:r>
            <w:permStart w:id="2022841995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93120447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32D26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2022841995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</w:t>
            </w:r>
          </w:p>
          <w:p w14:paraId="5261A28C" w14:textId="57D96B97" w:rsidR="00D7092A" w:rsidRPr="00712FD7" w:rsidRDefault="00D7092A" w:rsidP="00D7092A">
            <w:pPr>
              <w:spacing w:after="0" w:line="240" w:lineRule="auto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Approuvé par le chef de Secteur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7484880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143497505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2143497505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                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En cours de révision </w:t>
            </w:r>
            <w:permStart w:id="852366681" w:edGrp="everyone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5765216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</w:sdtContent>
            </w:sdt>
            <w:permEnd w:id="852366681"/>
          </w:p>
          <w:p w14:paraId="54DF6A70" w14:textId="6555F194" w:rsidR="00FD3B91" w:rsidRPr="00712FD7" w:rsidRDefault="00D7092A" w:rsidP="00D7092A">
            <w:pPr>
              <w:tabs>
                <w:tab w:val="left" w:pos="3254"/>
              </w:tabs>
              <w:spacing w:after="0" w:line="240" w:lineRule="auto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</w:p>
        </w:tc>
      </w:tr>
      <w:tr w:rsidR="00D7092A" w:rsidRPr="00D504A6" w14:paraId="30FDED0A" w14:textId="77777777" w:rsidTr="00D7092A">
        <w:trPr>
          <w:trHeight w:val="738"/>
        </w:trPr>
        <w:tc>
          <w:tcPr>
            <w:tcW w:w="5095" w:type="dxa"/>
            <w:vMerge w:val="restart"/>
            <w:shd w:val="clear" w:color="auto" w:fill="D9E2F3" w:themeFill="accent5" w:themeFillTint="33"/>
          </w:tcPr>
          <w:p w14:paraId="091DF85E" w14:textId="77777777" w:rsidR="00D7092A" w:rsidRPr="00712FD7" w:rsidRDefault="00D7092A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Chronogramme des évaluations </w:t>
            </w:r>
          </w:p>
          <w:p w14:paraId="5DCDF3C1" w14:textId="59B922F0" w:rsidR="00D7092A" w:rsidRPr="00712FD7" w:rsidRDefault="00D7092A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69A81363" w14:textId="4D33B273" w:rsidR="00D7092A" w:rsidRDefault="00D7092A" w:rsidP="009B7087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 xml:space="preserve">Evaluation facultative :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Année 1  </w:t>
            </w:r>
            <w:permStart w:id="1270635631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9060412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1270635631"/>
            <w:r>
              <w:rPr>
                <w:rFonts w:cstheme="majorHAnsi"/>
                <w:sz w:val="20"/>
                <w:szCs w:val="22"/>
                <w:lang w:val="fr-CD"/>
              </w:rPr>
              <w:t xml:space="preserve">                 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Année 2 </w:t>
            </w:r>
            <w:permStart w:id="1247215700" w:edGrp="everyone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4711344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247215700"/>
              </w:sdtContent>
            </w:sdt>
            <w:r>
              <w:rPr>
                <w:rFonts w:cstheme="majorHAnsi"/>
                <w:sz w:val="20"/>
                <w:szCs w:val="22"/>
                <w:lang w:val="fr-CD"/>
              </w:rPr>
              <w:t xml:space="preserve">                  </w:t>
            </w:r>
          </w:p>
          <w:p w14:paraId="410D2980" w14:textId="06BA3926" w:rsidR="00D7092A" w:rsidRPr="00D7092A" w:rsidRDefault="00D7092A" w:rsidP="009B7087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 xml:space="preserve">           </w:t>
            </w:r>
            <w:r w:rsidR="004C7EEF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Année 3  </w:t>
            </w:r>
            <w:permStart w:id="1179209447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3402847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permEnd w:id="1179209447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Année 4 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734801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926430892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1926430892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</w:t>
            </w:r>
          </w:p>
        </w:tc>
      </w:tr>
      <w:tr w:rsidR="00D7092A" w:rsidRPr="00D7092A" w14:paraId="7D5D9915" w14:textId="77777777" w:rsidTr="00D7092A">
        <w:trPr>
          <w:trHeight w:val="422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75847FD5" w14:textId="77777777" w:rsidR="00D7092A" w:rsidRPr="00712FD7" w:rsidRDefault="00D7092A" w:rsidP="009B7087">
            <w:pPr>
              <w:spacing w:after="0"/>
              <w:rPr>
                <w:rFonts w:cstheme="majorHAnsi"/>
                <w:sz w:val="20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77291027" w14:textId="7D3CE09F" w:rsidR="00D7092A" w:rsidRPr="00712FD7" w:rsidRDefault="00D7092A" w:rsidP="009B7087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 xml:space="preserve">Evaluation obligatoire :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Année 5 </w:t>
            </w:r>
            <w:permStart w:id="1227243552" w:edGrp="everyone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20094020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</w:sdtContent>
            </w:sdt>
            <w:permEnd w:id="1227243552"/>
          </w:p>
        </w:tc>
      </w:tr>
      <w:tr w:rsidR="008149AE" w:rsidRPr="00D504A6" w14:paraId="6714779D" w14:textId="77777777" w:rsidTr="009B7087">
        <w:trPr>
          <w:trHeight w:val="839"/>
        </w:trPr>
        <w:tc>
          <w:tcPr>
            <w:tcW w:w="5095" w:type="dxa"/>
            <w:shd w:val="clear" w:color="auto" w:fill="D9E2F3" w:themeFill="accent5" w:themeFillTint="33"/>
          </w:tcPr>
          <w:p w14:paraId="4D05CBEE" w14:textId="2F1D4DDA" w:rsidR="008149AE" w:rsidRPr="00712FD7" w:rsidRDefault="008149AE" w:rsidP="009B7087">
            <w:pPr>
              <w:spacing w:after="0"/>
              <w:rPr>
                <w:rFonts w:cstheme="majorHAnsi"/>
                <w:sz w:val="20"/>
                <w:lang w:val="fr-CD"/>
              </w:rPr>
            </w:pPr>
            <w:r>
              <w:rPr>
                <w:rFonts w:cstheme="majorHAnsi"/>
                <w:sz w:val="20"/>
                <w:lang w:val="fr-CD"/>
              </w:rPr>
              <w:t>Mod</w:t>
            </w:r>
            <w:r w:rsidR="00D5425C">
              <w:rPr>
                <w:rFonts w:cstheme="majorHAnsi"/>
                <w:sz w:val="20"/>
                <w:lang w:val="fr-CD"/>
              </w:rPr>
              <w:t>e</w:t>
            </w:r>
            <w:r>
              <w:rPr>
                <w:rFonts w:cstheme="majorHAnsi"/>
                <w:sz w:val="20"/>
                <w:lang w:val="fr-CD"/>
              </w:rPr>
              <w:t xml:space="preserve"> d’exploitation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43C2405D" w14:textId="77777777" w:rsidR="008149AE" w:rsidRDefault="008149AE" w:rsidP="009B7087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>Exploitation communautaire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</w:t>
            </w:r>
            <w:permStart w:id="111574434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413437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111574434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</w:t>
            </w:r>
          </w:p>
          <w:p w14:paraId="726D52F5" w14:textId="5D80EEEA" w:rsidR="008149AE" w:rsidRPr="00712FD7" w:rsidRDefault="008149AE" w:rsidP="009B7087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 xml:space="preserve">Exploitation par </w:t>
            </w:r>
            <w:r w:rsidR="00D5425C">
              <w:rPr>
                <w:rFonts w:cstheme="majorHAnsi"/>
                <w:sz w:val="20"/>
                <w:szCs w:val="22"/>
                <w:lang w:val="fr-CD"/>
              </w:rPr>
              <w:t>les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tier</w:t>
            </w:r>
            <w:r w:rsidR="00D5425C">
              <w:rPr>
                <w:rFonts w:cstheme="majorHAnsi"/>
                <w:sz w:val="20"/>
                <w:szCs w:val="22"/>
                <w:lang w:val="fr-CD"/>
              </w:rPr>
              <w:t>ce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s </w:t>
            </w:r>
            <w:r w:rsidR="00D7092A">
              <w:rPr>
                <w:rFonts w:cstheme="majorHAnsi"/>
                <w:sz w:val="20"/>
                <w:szCs w:val="22"/>
                <w:lang w:val="fr-CD"/>
              </w:rPr>
              <w:t xml:space="preserve">  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Start w:id="1557481035" w:edGrp="everyone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29140819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557481035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</w:t>
            </w:r>
          </w:p>
        </w:tc>
      </w:tr>
      <w:tr w:rsidR="009114C5" w:rsidRPr="00D504A6" w14:paraId="695C1CCF" w14:textId="77777777" w:rsidTr="009B7087">
        <w:trPr>
          <w:trHeight w:val="839"/>
        </w:trPr>
        <w:tc>
          <w:tcPr>
            <w:tcW w:w="5095" w:type="dxa"/>
            <w:shd w:val="clear" w:color="auto" w:fill="D9E2F3" w:themeFill="accent5" w:themeFillTint="33"/>
          </w:tcPr>
          <w:p w14:paraId="65B374A4" w14:textId="1AD3B330" w:rsidR="009114C5" w:rsidRDefault="00B25DF4" w:rsidP="009B7087">
            <w:pPr>
              <w:spacing w:after="0"/>
              <w:rPr>
                <w:rFonts w:cstheme="majorHAnsi"/>
                <w:sz w:val="20"/>
                <w:lang w:val="fr-CD"/>
              </w:rPr>
            </w:pPr>
            <w:r>
              <w:rPr>
                <w:rFonts w:cstheme="majorHAnsi"/>
                <w:sz w:val="20"/>
                <w:lang w:val="fr-CD"/>
              </w:rPr>
              <w:t xml:space="preserve">Potentiel </w:t>
            </w:r>
            <w:r w:rsidR="009114C5">
              <w:rPr>
                <w:rFonts w:cstheme="majorHAnsi"/>
                <w:sz w:val="20"/>
                <w:lang w:val="fr-CD"/>
              </w:rPr>
              <w:t>d’exploitation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466FDD6A" w14:textId="1E6B680E" w:rsidR="00D7092A" w:rsidRDefault="00342CA8" w:rsidP="009114C5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>Reboisement / A</w:t>
            </w:r>
            <w:r w:rsidR="00D7092A">
              <w:rPr>
                <w:rFonts w:cstheme="majorHAnsi"/>
                <w:sz w:val="20"/>
                <w:szCs w:val="22"/>
                <w:lang w:val="fr-CD"/>
              </w:rPr>
              <w:t xml:space="preserve">griculture durable   </w:t>
            </w:r>
            <w:permStart w:id="1247300791" w:edGrp="everyone"/>
            <w:r w:rsidR="00D7092A">
              <w:rPr>
                <w:rFonts w:cstheme="majorHAnsi"/>
                <w:color w:val="FF0000"/>
                <w:sz w:val="20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6616679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7092A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="00D7092A"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1247300791"/>
            <w:r w:rsidR="00D7092A"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</w:t>
            </w:r>
          </w:p>
          <w:p w14:paraId="0CBDB987" w14:textId="365A6F62" w:rsidR="009114C5" w:rsidRDefault="009114C5" w:rsidP="009114C5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>Bois d’œuvre et produits forestiers non ligneux (PFNL)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</w:t>
            </w:r>
            <w:permStart w:id="941388241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8594698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941388241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</w:t>
            </w:r>
          </w:p>
          <w:p w14:paraId="6A16B0EA" w14:textId="2D82A400" w:rsidR="009114C5" w:rsidRDefault="009114C5" w:rsidP="009114C5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 xml:space="preserve">Faune et ressources halieutique  </w:t>
            </w:r>
            <w:permStart w:id="79321657" w:edGrp="everyone"/>
            <w:r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7406984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79321657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</w:t>
            </w:r>
          </w:p>
          <w:p w14:paraId="308E97A3" w14:textId="51E6843D" w:rsidR="009114C5" w:rsidRPr="009114C5" w:rsidRDefault="009114C5" w:rsidP="009114C5">
            <w:pPr>
              <w:tabs>
                <w:tab w:val="left" w:pos="1421"/>
                <w:tab w:val="left" w:pos="2543"/>
                <w:tab w:val="left" w:pos="5910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>Conservation/Tourisme/Bio prospection/ Service environnementaux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</w:t>
            </w:r>
            <w:permStart w:id="834041664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192707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834041664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</w:t>
            </w:r>
          </w:p>
        </w:tc>
      </w:tr>
      <w:tr w:rsidR="00FD3B91" w:rsidRPr="00D504A6" w14:paraId="533C799E" w14:textId="77777777" w:rsidTr="009B7087">
        <w:trPr>
          <w:trHeight w:val="321"/>
        </w:trPr>
        <w:tc>
          <w:tcPr>
            <w:tcW w:w="11250" w:type="dxa"/>
            <w:gridSpan w:val="2"/>
            <w:shd w:val="clear" w:color="auto" w:fill="A8D08D" w:themeFill="accent6" w:themeFillTint="99"/>
          </w:tcPr>
          <w:p w14:paraId="187B74CC" w14:textId="77777777" w:rsidR="00FD3B91" w:rsidRPr="00121BD0" w:rsidRDefault="00FD3B91" w:rsidP="0078094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theme="majorHAnsi"/>
                <w:b/>
                <w:color w:val="FF0000"/>
                <w:sz w:val="28"/>
                <w:lang w:val="fr-CD"/>
              </w:rPr>
            </w:pPr>
            <w:r w:rsidRPr="00121BD0">
              <w:rPr>
                <w:rFonts w:cstheme="majorHAnsi"/>
                <w:b/>
                <w:sz w:val="28"/>
                <w:lang w:val="fr-CD"/>
              </w:rPr>
              <w:t>Information sur les documents et données à transférer</w:t>
            </w:r>
          </w:p>
        </w:tc>
      </w:tr>
      <w:tr w:rsidR="00FD3B91" w:rsidRPr="00121BD0" w14:paraId="32C41CFE" w14:textId="77777777" w:rsidTr="009B7087">
        <w:trPr>
          <w:trHeight w:val="321"/>
        </w:trPr>
        <w:tc>
          <w:tcPr>
            <w:tcW w:w="5095" w:type="dxa"/>
            <w:vMerge w:val="restart"/>
            <w:shd w:val="clear" w:color="auto" w:fill="D9E2F3" w:themeFill="accent5" w:themeFillTint="33"/>
          </w:tcPr>
          <w:p w14:paraId="73A36919" w14:textId="3F303FE5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>Documents d’opérationnalisation de la CFCL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5F03E063" w14:textId="311786C2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Copie de l’arrêté d’attribution </w:t>
            </w:r>
            <w:permStart w:id="1968666097" w:edGrp="everyone"/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3441661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25E4E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permEnd w:id="1968666097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</w:t>
            </w:r>
          </w:p>
        </w:tc>
      </w:tr>
      <w:tr w:rsidR="00FD3B91" w:rsidRPr="00121BD0" w14:paraId="739B9E4F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28990CC0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128AD860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Plan simple de gestion 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6356480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322596504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322596504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</w:t>
            </w:r>
          </w:p>
        </w:tc>
      </w:tr>
      <w:tr w:rsidR="00FD3B91" w:rsidRPr="00D504A6" w14:paraId="6A1CEE6A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341528D2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2ACBDE53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Lettre/Arrêté d’approbation du plan simple de gestion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74653899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683775066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1683775066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</w:t>
            </w:r>
          </w:p>
        </w:tc>
      </w:tr>
      <w:tr w:rsidR="00FD3B91" w:rsidRPr="00D504A6" w14:paraId="7553C74D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72F357A9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7C76D199" w14:textId="5E204183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Accord de collaboration (Communauté et Communauté)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0491419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124027517" w:edGrp="everyone"/>
                <w:r w:rsidR="00E25E4E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2124027517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</w:t>
            </w:r>
          </w:p>
        </w:tc>
      </w:tr>
      <w:tr w:rsidR="00FD3B91" w:rsidRPr="00D504A6" w14:paraId="72A8C9F3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2A11C465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06A80E11" w14:textId="2A7E8E96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Contrat d’exploitation de bois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8055902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876907056" w:edGrp="everyone"/>
                <w:r w:rsidR="00E25E4E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876907056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</w:t>
            </w:r>
          </w:p>
          <w:p w14:paraId="78305E91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(Communauté et Exploitant artisanal). </w:t>
            </w:r>
          </w:p>
        </w:tc>
      </w:tr>
      <w:tr w:rsidR="00FD3B91" w:rsidRPr="00D504A6" w14:paraId="65ADD3B5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5058510F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672A87EF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Contrat de conservation de la CFCL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5788357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522739478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522739478"/>
              </w:sdtContent>
            </w:sdt>
          </w:p>
        </w:tc>
      </w:tr>
      <w:tr w:rsidR="00FD3B91" w:rsidRPr="00121BD0" w14:paraId="6626393A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589FB892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02788F83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Contrat d’exploitation des PFNL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01028476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27612926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227612926"/>
              </w:sdtContent>
            </w:sdt>
          </w:p>
        </w:tc>
      </w:tr>
      <w:tr w:rsidR="00FD3B91" w:rsidRPr="00121BD0" w14:paraId="65A95C14" w14:textId="77777777" w:rsidTr="009B7087">
        <w:trPr>
          <w:trHeight w:val="372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636E5F74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1C50DFE0" w14:textId="64FB21D6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Contrat d’exploitation d’autres usages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4609259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030637389" w:edGrp="everyone"/>
                <w:r w:rsidR="00E25E4E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2030637389"/>
              </w:sdtContent>
            </w:sdt>
          </w:p>
        </w:tc>
      </w:tr>
      <w:tr w:rsidR="00FD3B91" w:rsidRPr="00121BD0" w14:paraId="7DC8899A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2D3E64F3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4DB39784" w14:textId="00CC526B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Permis de coupe communautaire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168378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637366146" w:edGrp="everyone"/>
                <w:r w:rsidR="00E25E4E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637366146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</w:t>
            </w:r>
          </w:p>
        </w:tc>
      </w:tr>
      <w:tr w:rsidR="00FD3B91" w:rsidRPr="00D504A6" w14:paraId="7FE3B61B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1153D34E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57DE22A3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Permis de coupe de bois de feu et de carbonisation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92525464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111396906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2111396906"/>
              </w:sdtContent>
            </w:sdt>
          </w:p>
        </w:tc>
      </w:tr>
      <w:tr w:rsidR="00FD3B91" w:rsidRPr="00121BD0" w14:paraId="4C8A3DB5" w14:textId="77777777" w:rsidTr="009B7087">
        <w:trPr>
          <w:trHeight w:val="656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5DCE236A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48319238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Permis ordinaire de chasse 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1407722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739813831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1739813831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Permis de récolte 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4035118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205553471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1205553471"/>
              </w:sdtContent>
            </w:sdt>
          </w:p>
          <w:p w14:paraId="30C339B9" w14:textId="77777777" w:rsidR="00FD3B91" w:rsidRPr="00712FD7" w:rsidRDefault="00FD3B91" w:rsidP="009B7087">
            <w:pPr>
              <w:spacing w:after="0"/>
              <w:rPr>
                <w:rFonts w:cstheme="majorHAnsi"/>
                <w:color w:val="FF0000"/>
                <w:sz w:val="20"/>
                <w:szCs w:val="22"/>
                <w:u w:val="single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Permis de capture commerciale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5278679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015958811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1015958811"/>
              </w:sdtContent>
            </w:sdt>
          </w:p>
        </w:tc>
      </w:tr>
      <w:tr w:rsidR="00FD3B91" w:rsidRPr="00D504A6" w14:paraId="07EAC7EE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6E6E17E0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1096E563" w14:textId="77777777" w:rsidR="00FD3B91" w:rsidRPr="00712FD7" w:rsidRDefault="00FD3B91" w:rsidP="009B7087">
            <w:pPr>
              <w:tabs>
                <w:tab w:val="left" w:pos="5150"/>
              </w:tabs>
              <w:spacing w:after="0"/>
              <w:rPr>
                <w:rFonts w:cstheme="majorHAnsi"/>
                <w:color w:val="FF0000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Permis d’exploitation artisanale de bois (Exploitant artisanal) 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5427390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454705133" w:edGrp="everyone"/>
                <w:r w:rsidRPr="00712FD7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454705133"/>
              </w:sdtContent>
            </w:sdt>
          </w:p>
        </w:tc>
      </w:tr>
      <w:tr w:rsidR="00FD3B91" w:rsidRPr="00121BD0" w14:paraId="28368C4F" w14:textId="77777777" w:rsidTr="009B7087">
        <w:trPr>
          <w:trHeight w:val="317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5504BB71" w14:textId="77777777" w:rsidR="00FD3B91" w:rsidRPr="00712FD7" w:rsidRDefault="00FD3B9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3197D0EB" w14:textId="77777777" w:rsidR="00FD3B91" w:rsidRPr="00712FD7" w:rsidRDefault="00FD3B91" w:rsidP="009B7087">
            <w:pPr>
              <w:tabs>
                <w:tab w:val="center" w:pos="4343"/>
              </w:tabs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Agrément (exploitant artisanal)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4787275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095209124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2095209124"/>
              </w:sdtContent>
            </w:sdt>
          </w:p>
        </w:tc>
      </w:tr>
    </w:tbl>
    <w:p w14:paraId="4FB16A5F" w14:textId="77777777" w:rsidR="00FD3B91" w:rsidRDefault="00FD3B91" w:rsidP="00FD3B91">
      <w:pPr>
        <w:rPr>
          <w:rFonts w:cstheme="majorHAnsi"/>
          <w:sz w:val="2"/>
        </w:rPr>
      </w:pPr>
    </w:p>
    <w:p w14:paraId="644A96C6" w14:textId="77777777" w:rsidR="00FD3B91" w:rsidRPr="008E3381" w:rsidRDefault="00FD3B91" w:rsidP="00FD3B91">
      <w:pPr>
        <w:rPr>
          <w:rFonts w:cstheme="majorHAnsi"/>
          <w:sz w:val="20"/>
          <w:szCs w:val="20"/>
        </w:rPr>
      </w:pPr>
      <w:r w:rsidRPr="008E3381">
        <w:rPr>
          <w:rFonts w:cstheme="majorHAnsi"/>
          <w:sz w:val="20"/>
          <w:szCs w:val="20"/>
          <w:u w:val="single"/>
        </w:rPr>
        <w:t>Note</w:t>
      </w:r>
      <w:r w:rsidRPr="008E3381">
        <w:rPr>
          <w:rFonts w:cstheme="majorHAnsi"/>
          <w:sz w:val="20"/>
          <w:szCs w:val="20"/>
        </w:rPr>
        <w:t xml:space="preserve">: </w:t>
      </w:r>
    </w:p>
    <w:p w14:paraId="1C872916" w14:textId="6C7D1FBA" w:rsidR="00FD3B91" w:rsidRDefault="00FD3B91" w:rsidP="00FD3B91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  <w:r w:rsidRPr="008E3381">
        <w:rPr>
          <w:rFonts w:cstheme="majorHAnsi"/>
          <w:sz w:val="20"/>
          <w:szCs w:val="20"/>
          <w:lang w:val="fr-CD"/>
        </w:rPr>
        <w:t xml:space="preserve">Cette grille est à remplir pour </w:t>
      </w:r>
      <w:r w:rsidR="004E0A0E">
        <w:rPr>
          <w:rFonts w:cstheme="majorHAnsi"/>
          <w:sz w:val="20"/>
          <w:szCs w:val="20"/>
          <w:lang w:val="fr-CD"/>
        </w:rPr>
        <w:t>toute transmission de dossier d’une concession forestière de communauté locale (</w:t>
      </w:r>
      <w:r w:rsidRPr="008E3381">
        <w:rPr>
          <w:rFonts w:cstheme="majorHAnsi"/>
          <w:sz w:val="20"/>
          <w:szCs w:val="20"/>
          <w:lang w:val="fr-CD"/>
        </w:rPr>
        <w:t>CFCL</w:t>
      </w:r>
      <w:r w:rsidR="004E0A0E">
        <w:rPr>
          <w:rFonts w:cstheme="majorHAnsi"/>
          <w:sz w:val="20"/>
          <w:szCs w:val="20"/>
          <w:lang w:val="fr-CD"/>
        </w:rPr>
        <w:t>)</w:t>
      </w:r>
      <w:r w:rsidRPr="008E3381">
        <w:rPr>
          <w:rFonts w:cstheme="majorHAnsi"/>
          <w:sz w:val="20"/>
          <w:szCs w:val="20"/>
          <w:lang w:val="fr-CD"/>
        </w:rPr>
        <w:t xml:space="preserve"> à </w:t>
      </w:r>
      <w:r w:rsidR="004E0A0E" w:rsidRPr="008E3381">
        <w:rPr>
          <w:rFonts w:cstheme="majorHAnsi"/>
          <w:sz w:val="20"/>
          <w:szCs w:val="20"/>
          <w:lang w:val="fr-CD"/>
        </w:rPr>
        <w:t xml:space="preserve">la </w:t>
      </w:r>
      <w:r w:rsidR="004E0A0E">
        <w:rPr>
          <w:rFonts w:cstheme="majorHAnsi"/>
          <w:sz w:val="20"/>
          <w:szCs w:val="20"/>
          <w:lang w:val="fr-CD"/>
        </w:rPr>
        <w:t>Coordination</w:t>
      </w:r>
      <w:r w:rsidR="00245711">
        <w:rPr>
          <w:rFonts w:cstheme="majorHAnsi"/>
          <w:sz w:val="20"/>
          <w:szCs w:val="20"/>
          <w:lang w:val="fr-CD"/>
        </w:rPr>
        <w:t xml:space="preserve"> Provinciale de l’Environnement</w:t>
      </w:r>
      <w:r w:rsidR="004E0A0E">
        <w:rPr>
          <w:rFonts w:cstheme="majorHAnsi"/>
          <w:sz w:val="20"/>
          <w:szCs w:val="20"/>
          <w:lang w:val="fr-CD"/>
        </w:rPr>
        <w:t xml:space="preserve"> (CP-EDD)</w:t>
      </w:r>
      <w:r w:rsidRPr="008E3381">
        <w:rPr>
          <w:rFonts w:cstheme="majorHAnsi"/>
          <w:sz w:val="20"/>
          <w:szCs w:val="20"/>
          <w:lang w:val="fr-CD"/>
        </w:rPr>
        <w:t xml:space="preserve">. Cocher les petits « carreaux » </w:t>
      </w:r>
      <w:r w:rsidR="00D504A6">
        <w:rPr>
          <w:rFonts w:cstheme="majorHAnsi"/>
          <w:sz w:val="20"/>
          <w:szCs w:val="16"/>
          <w:lang w:val="fr-CD"/>
        </w:rPr>
        <w:t>ou</w:t>
      </w:r>
      <w:r w:rsidR="00D504A6" w:rsidRPr="00BF3771">
        <w:rPr>
          <w:rFonts w:cstheme="majorHAnsi"/>
          <w:sz w:val="20"/>
          <w:szCs w:val="16"/>
          <w:lang w:val="fr-CD"/>
        </w:rPr>
        <w:t xml:space="preserve"> </w:t>
      </w:r>
      <w:r w:rsidR="00D504A6" w:rsidRPr="008E3381">
        <w:rPr>
          <w:rFonts w:cstheme="majorHAnsi"/>
          <w:sz w:val="20"/>
          <w:szCs w:val="20"/>
          <w:lang w:val="fr-CD"/>
        </w:rPr>
        <w:t>compléter les cases d’</w:t>
      </w:r>
      <w:r w:rsidR="00D504A6">
        <w:rPr>
          <w:rFonts w:cstheme="majorHAnsi"/>
          <w:sz w:val="20"/>
          <w:szCs w:val="20"/>
          <w:lang w:val="fr-CD"/>
        </w:rPr>
        <w:t xml:space="preserve">éditions des </w:t>
      </w:r>
      <w:r w:rsidR="00D504A6" w:rsidRPr="008E3381">
        <w:rPr>
          <w:rFonts w:cstheme="majorHAnsi"/>
          <w:sz w:val="20"/>
          <w:szCs w:val="20"/>
          <w:lang w:val="fr-CD"/>
        </w:rPr>
        <w:t xml:space="preserve">informations </w:t>
      </w:r>
      <w:r w:rsidR="00D504A6">
        <w:rPr>
          <w:rFonts w:cstheme="majorHAnsi"/>
          <w:sz w:val="20"/>
          <w:szCs w:val="20"/>
          <w:lang w:val="fr-CD"/>
        </w:rPr>
        <w:t>surlignées</w:t>
      </w:r>
      <w:r w:rsidR="00D504A6" w:rsidRPr="008E3381">
        <w:rPr>
          <w:rFonts w:cstheme="majorHAnsi"/>
          <w:sz w:val="20"/>
          <w:szCs w:val="20"/>
          <w:lang w:val="fr-CD"/>
        </w:rPr>
        <w:t xml:space="preserve"> « </w:t>
      </w:r>
      <w:r w:rsidR="00D504A6">
        <w:rPr>
          <w:rFonts w:cstheme="majorHAnsi"/>
          <w:sz w:val="20"/>
          <w:szCs w:val="20"/>
          <w:lang w:val="fr-CD"/>
        </w:rPr>
        <w:t>jaune</w:t>
      </w:r>
      <w:r w:rsidR="00D504A6" w:rsidRPr="008E3381">
        <w:rPr>
          <w:rFonts w:cstheme="majorHAnsi"/>
          <w:sz w:val="20"/>
          <w:szCs w:val="20"/>
          <w:lang w:val="fr-CD"/>
        </w:rPr>
        <w:t> »</w:t>
      </w:r>
      <w:r w:rsidRPr="008E3381">
        <w:rPr>
          <w:rFonts w:cstheme="majorHAnsi"/>
          <w:sz w:val="20"/>
          <w:szCs w:val="20"/>
          <w:lang w:val="fr-CD"/>
        </w:rPr>
        <w:t xml:space="preserve">. </w:t>
      </w:r>
      <w:r w:rsidR="00D504A6">
        <w:rPr>
          <w:rFonts w:cstheme="majorHAnsi"/>
          <w:sz w:val="20"/>
          <w:szCs w:val="20"/>
          <w:lang w:val="fr-CD"/>
        </w:rPr>
        <w:t xml:space="preserve"> </w:t>
      </w:r>
    </w:p>
    <w:p w14:paraId="05614CF5" w14:textId="00D1FB3F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12A041C2" w14:textId="290766DA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1C018117" w14:textId="00C220EB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32759321" w14:textId="639A1A36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29EC86AD" w14:textId="71F75464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386D6D59" w14:textId="5908D442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  <w:bookmarkStart w:id="0" w:name="_GoBack"/>
      <w:bookmarkEnd w:id="0"/>
    </w:p>
    <w:p w14:paraId="42C3DB84" w14:textId="6EC9343C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37E5E778" w14:textId="09EDC23C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014130E5" w14:textId="3CFD8467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64CD3AA2" w14:textId="304F4EA4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6D88B1BB" w14:textId="30175011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09675CD8" w14:textId="5D617494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7EC22EC0" w14:textId="7A88658C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5DAC97FB" w14:textId="414F5638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1BAB7A9D" w14:textId="1C8B8B77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30721113" w14:textId="2305CC43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3079EF52" w14:textId="50DEF37B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142F9598" w14:textId="008AAEE1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6363AC3A" w14:textId="01D319A6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1A8B9574" w14:textId="77F133B2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7B59191D" w14:textId="24256BA4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p w14:paraId="4A9F4107" w14:textId="5A8E8A33" w:rsidR="008E3381" w:rsidRDefault="008E3381" w:rsidP="00FD3B91">
      <w:pPr>
        <w:suppressAutoHyphens w:val="0"/>
        <w:spacing w:after="0" w:line="240" w:lineRule="auto"/>
        <w:jc w:val="both"/>
        <w:rPr>
          <w:rFonts w:cstheme="majorHAnsi"/>
          <w:sz w:val="20"/>
          <w:szCs w:val="20"/>
          <w:lang w:val="fr-CD"/>
        </w:rPr>
      </w:pPr>
    </w:p>
    <w:sectPr w:rsidR="008E3381" w:rsidSect="00A1324C">
      <w:headerReference w:type="default" r:id="rId7"/>
      <w:footerReference w:type="default" r:id="rId8"/>
      <w:pgSz w:w="12240" w:h="15840"/>
      <w:pgMar w:top="1411" w:right="1411" w:bottom="1411" w:left="14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AAEC" w14:textId="77777777" w:rsidR="00674D58" w:rsidRDefault="00674D58" w:rsidP="00E12776">
      <w:pPr>
        <w:spacing w:after="0" w:line="240" w:lineRule="auto"/>
      </w:pPr>
      <w:r>
        <w:separator/>
      </w:r>
    </w:p>
  </w:endnote>
  <w:endnote w:type="continuationSeparator" w:id="0">
    <w:p w14:paraId="3F86C862" w14:textId="77777777" w:rsidR="00674D58" w:rsidRDefault="00674D58" w:rsidP="00E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538841"/>
      <w:docPartObj>
        <w:docPartGallery w:val="Page Numbers (Bottom of Page)"/>
        <w:docPartUnique/>
      </w:docPartObj>
    </w:sdtPr>
    <w:sdtEndPr/>
    <w:sdtContent>
      <w:p w14:paraId="1A8CA615" w14:textId="77777777" w:rsidR="00E12776" w:rsidRDefault="00F442AA">
        <w:pPr>
          <w:pStyle w:val="Foo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A5CDFD" wp14:editId="38DC1F9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DAF66" w14:textId="2BDFB8D4" w:rsidR="00F442AA" w:rsidRPr="00512FB7" w:rsidRDefault="00512FB7">
                                <w:pPr>
                                  <w:jc w:val="center"/>
                                  <w:rPr>
                                    <w:lang w:val="fr-CD"/>
                                  </w:rPr>
                                </w:pPr>
                                <w:r>
                                  <w:rPr>
                                    <w:lang w:val="fr-CD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group w14:anchorId="09A5CDFD" id="Groupe 2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PrTCyOwQAAAkOAAAOAAAAAAAAAAAA&#10;AAAAAC4CAABkcnMvZTJvRG9jLnhtbFBLAQItABQABgAIAAAAIQDwLbjk2wAAAAUBAAAPAAAAAAAA&#10;AAAAAAAAAJU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06DAF66" w14:textId="2BDFB8D4" w:rsidR="00F442AA" w:rsidRPr="00512FB7" w:rsidRDefault="00512FB7">
                          <w:pPr>
                            <w:jc w:val="center"/>
                            <w:rPr>
                              <w:lang w:val="fr-CD"/>
                            </w:rPr>
                          </w:pPr>
                          <w:r>
                            <w:rPr>
                              <w:lang w:val="fr-CD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4CAC" w14:textId="77777777" w:rsidR="00674D58" w:rsidRDefault="00674D58" w:rsidP="00E12776">
      <w:pPr>
        <w:spacing w:after="0" w:line="240" w:lineRule="auto"/>
      </w:pPr>
      <w:r>
        <w:separator/>
      </w:r>
    </w:p>
  </w:footnote>
  <w:footnote w:type="continuationSeparator" w:id="0">
    <w:p w14:paraId="01F595CB" w14:textId="77777777" w:rsidR="00674D58" w:rsidRDefault="00674D58" w:rsidP="00E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55BE" w14:textId="5C9020A2" w:rsidR="00A1324C" w:rsidRDefault="00A1324C">
    <w:pPr>
      <w:pStyle w:val="Header"/>
    </w:pPr>
  </w:p>
  <w:p w14:paraId="45D6EEAF" w14:textId="2D876A9F" w:rsidR="0078094F" w:rsidRDefault="001804AC">
    <w:pPr>
      <w:pStyle w:val="Header"/>
    </w:pPr>
    <w:permStart w:id="469586973" w:edGrp="everyone"/>
    <w:r>
      <w:t xml:space="preserve">Logo de </w:t>
    </w:r>
    <w:r w:rsidRPr="001804AC">
      <w:rPr>
        <w:lang w:val="fr-CD"/>
      </w:rPr>
      <w:t>l’organisation</w:t>
    </w:r>
    <w:r>
      <w:t xml:space="preserve">   </w:t>
    </w:r>
    <w:permEnd w:id="4695869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7AEC"/>
    <w:multiLevelType w:val="hybridMultilevel"/>
    <w:tmpl w:val="E892A55C"/>
    <w:lvl w:ilvl="0" w:tplc="4B0A37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893"/>
    <w:multiLevelType w:val="hybridMultilevel"/>
    <w:tmpl w:val="E892A55C"/>
    <w:lvl w:ilvl="0" w:tplc="4B0A37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6C0A"/>
    <w:multiLevelType w:val="hybridMultilevel"/>
    <w:tmpl w:val="4E00C08C"/>
    <w:lvl w:ilvl="0" w:tplc="2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Frrd+UrkmH7QmM6kQQRTIzF/PsI3i3+JdvlsLYqIcw3N7PLmcrGjjsicah0hP+tLAcjXr4wWKTDGABgdrxVBw==" w:salt="dbjZFhSwXEUpe+ZYhv6Wog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CA"/>
    <w:rsid w:val="00045228"/>
    <w:rsid w:val="0005255B"/>
    <w:rsid w:val="000C22DA"/>
    <w:rsid w:val="001049CF"/>
    <w:rsid w:val="00114975"/>
    <w:rsid w:val="00121BD0"/>
    <w:rsid w:val="00124C7F"/>
    <w:rsid w:val="00146545"/>
    <w:rsid w:val="001804AC"/>
    <w:rsid w:val="001E37FE"/>
    <w:rsid w:val="001E5876"/>
    <w:rsid w:val="001F53E4"/>
    <w:rsid w:val="002379AA"/>
    <w:rsid w:val="00240586"/>
    <w:rsid w:val="00245711"/>
    <w:rsid w:val="00254DA7"/>
    <w:rsid w:val="002B163A"/>
    <w:rsid w:val="002C4727"/>
    <w:rsid w:val="002D1ADE"/>
    <w:rsid w:val="002E258B"/>
    <w:rsid w:val="003034C6"/>
    <w:rsid w:val="00314663"/>
    <w:rsid w:val="003150ED"/>
    <w:rsid w:val="003369F8"/>
    <w:rsid w:val="00342CA8"/>
    <w:rsid w:val="003647EE"/>
    <w:rsid w:val="003E100E"/>
    <w:rsid w:val="003E36A4"/>
    <w:rsid w:val="003F07E3"/>
    <w:rsid w:val="004059DB"/>
    <w:rsid w:val="004639A7"/>
    <w:rsid w:val="00483922"/>
    <w:rsid w:val="00497EFE"/>
    <w:rsid w:val="004C7EEF"/>
    <w:rsid w:val="004E0A0E"/>
    <w:rsid w:val="004E2519"/>
    <w:rsid w:val="00505048"/>
    <w:rsid w:val="005101CF"/>
    <w:rsid w:val="005123C5"/>
    <w:rsid w:val="00512FB7"/>
    <w:rsid w:val="005208FB"/>
    <w:rsid w:val="00531D51"/>
    <w:rsid w:val="005554CF"/>
    <w:rsid w:val="00594AB0"/>
    <w:rsid w:val="005C1BF3"/>
    <w:rsid w:val="00611A16"/>
    <w:rsid w:val="0062040E"/>
    <w:rsid w:val="00653E46"/>
    <w:rsid w:val="00674D58"/>
    <w:rsid w:val="006D2695"/>
    <w:rsid w:val="00712FD7"/>
    <w:rsid w:val="00723044"/>
    <w:rsid w:val="007420A3"/>
    <w:rsid w:val="00747F63"/>
    <w:rsid w:val="00767699"/>
    <w:rsid w:val="0078094F"/>
    <w:rsid w:val="007E1B8C"/>
    <w:rsid w:val="007E6403"/>
    <w:rsid w:val="008149AE"/>
    <w:rsid w:val="00851338"/>
    <w:rsid w:val="0087598B"/>
    <w:rsid w:val="008D67B1"/>
    <w:rsid w:val="008E3381"/>
    <w:rsid w:val="009114C5"/>
    <w:rsid w:val="0091233B"/>
    <w:rsid w:val="009457B3"/>
    <w:rsid w:val="00972A5A"/>
    <w:rsid w:val="00977EC0"/>
    <w:rsid w:val="00984415"/>
    <w:rsid w:val="00A01AAB"/>
    <w:rsid w:val="00A1324C"/>
    <w:rsid w:val="00A32D26"/>
    <w:rsid w:val="00A52117"/>
    <w:rsid w:val="00A67737"/>
    <w:rsid w:val="00A77296"/>
    <w:rsid w:val="00AA5984"/>
    <w:rsid w:val="00AE0385"/>
    <w:rsid w:val="00B25DF4"/>
    <w:rsid w:val="00B279B4"/>
    <w:rsid w:val="00B342A0"/>
    <w:rsid w:val="00B45638"/>
    <w:rsid w:val="00B6323C"/>
    <w:rsid w:val="00B72F0D"/>
    <w:rsid w:val="00B84190"/>
    <w:rsid w:val="00B933BB"/>
    <w:rsid w:val="00BB7855"/>
    <w:rsid w:val="00BC1066"/>
    <w:rsid w:val="00BC288E"/>
    <w:rsid w:val="00BF3771"/>
    <w:rsid w:val="00C300FE"/>
    <w:rsid w:val="00C33FC9"/>
    <w:rsid w:val="00C55321"/>
    <w:rsid w:val="00C70573"/>
    <w:rsid w:val="00CB1E43"/>
    <w:rsid w:val="00CE109F"/>
    <w:rsid w:val="00D35890"/>
    <w:rsid w:val="00D504A6"/>
    <w:rsid w:val="00D5425C"/>
    <w:rsid w:val="00D551CA"/>
    <w:rsid w:val="00D64453"/>
    <w:rsid w:val="00D7092A"/>
    <w:rsid w:val="00D70F7F"/>
    <w:rsid w:val="00E05DE0"/>
    <w:rsid w:val="00E12776"/>
    <w:rsid w:val="00E25E4E"/>
    <w:rsid w:val="00E55692"/>
    <w:rsid w:val="00E7176C"/>
    <w:rsid w:val="00E94BB1"/>
    <w:rsid w:val="00EA1FC3"/>
    <w:rsid w:val="00EA1FF2"/>
    <w:rsid w:val="00ED2741"/>
    <w:rsid w:val="00ED75FD"/>
    <w:rsid w:val="00F14FDC"/>
    <w:rsid w:val="00F32646"/>
    <w:rsid w:val="00F340A3"/>
    <w:rsid w:val="00F44229"/>
    <w:rsid w:val="00F442AA"/>
    <w:rsid w:val="00F50DED"/>
    <w:rsid w:val="00F5542F"/>
    <w:rsid w:val="00F801E0"/>
    <w:rsid w:val="00F827BE"/>
    <w:rsid w:val="00F94B76"/>
    <w:rsid w:val="00F9699D"/>
    <w:rsid w:val="00FD3B91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7A6E"/>
  <w15:docId w15:val="{D58EE738-8816-4610-8A53-5AA08813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CA"/>
    <w:pPr>
      <w:suppressAutoHyphens/>
      <w:spacing w:after="200" w:line="276" w:lineRule="auto"/>
    </w:pPr>
    <w:rPr>
      <w:rFonts w:ascii="Calibri" w:eastAsia="SimSun" w:hAnsi="Calibri" w:cs="font365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1CA"/>
    <w:pPr>
      <w:keepNext/>
      <w:suppressAutoHyphens w:val="0"/>
      <w:spacing w:after="0" w:line="240" w:lineRule="auto"/>
      <w:outlineLvl w:val="1"/>
    </w:pPr>
    <w:rPr>
      <w:rFonts w:asciiTheme="majorHAnsi" w:eastAsiaTheme="minorHAnsi" w:hAnsiTheme="majorHAnsi" w:cstheme="minorBidi"/>
      <w:b/>
      <w:color w:val="5B9BD5" w:themeColor="accent1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1CA"/>
    <w:rPr>
      <w:rFonts w:asciiTheme="majorHAnsi" w:hAnsiTheme="majorHAnsi"/>
      <w:b/>
      <w:color w:val="5B9BD5" w:themeColor="accent1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551CA"/>
    <w:pPr>
      <w:ind w:left="720"/>
      <w:contextualSpacing/>
    </w:pPr>
  </w:style>
  <w:style w:type="character" w:styleId="Hyperlink">
    <w:name w:val="Hyperlink"/>
    <w:uiPriority w:val="99"/>
    <w:rsid w:val="00D551CA"/>
    <w:rPr>
      <w:color w:val="0000FF"/>
      <w:u w:val="single"/>
    </w:rPr>
  </w:style>
  <w:style w:type="table" w:styleId="TableGrid">
    <w:name w:val="Table Grid"/>
    <w:basedOn w:val="TableNormal"/>
    <w:uiPriority w:val="59"/>
    <w:rsid w:val="00D551CA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7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76"/>
    <w:rPr>
      <w:rFonts w:ascii="Calibri" w:eastAsia="SimSun" w:hAnsi="Calibri" w:cs="font365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E127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76"/>
    <w:rPr>
      <w:rFonts w:ascii="Calibri" w:eastAsia="SimSun" w:hAnsi="Calibri" w:cs="font365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48"/>
    <w:rPr>
      <w:rFonts w:ascii="Tahoma" w:eastAsia="SimSu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2325</Characters>
  <Application>Microsoft Office Word</Application>
  <DocSecurity>8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Adebu</dc:creator>
  <cp:lastModifiedBy>Bernard ADEBU</cp:lastModifiedBy>
  <cp:revision>7</cp:revision>
  <cp:lastPrinted>2019-06-02T03:01:00Z</cp:lastPrinted>
  <dcterms:created xsi:type="dcterms:W3CDTF">2019-08-02T13:03:00Z</dcterms:created>
  <dcterms:modified xsi:type="dcterms:W3CDTF">2019-09-20T10:39:00Z</dcterms:modified>
</cp:coreProperties>
</file>